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EBE91" w14:textId="055E816F" w:rsidR="007E26B8" w:rsidRPr="00A3562C" w:rsidRDefault="007E26B8" w:rsidP="007E26B8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</w:t>
      </w:r>
      <w:r w:rsidR="008F3E55">
        <w:rPr>
          <w:rFonts w:ascii="Times New Roman" w:hAnsi="Times New Roman"/>
          <w:b/>
          <w:sz w:val="26"/>
          <w:szCs w:val="26"/>
        </w:rPr>
        <w:t xml:space="preserve">           </w:t>
      </w:r>
      <w:r w:rsidR="003B3BFC">
        <w:rPr>
          <w:rFonts w:ascii="Times New Roman" w:hAnsi="Times New Roman"/>
          <w:b/>
          <w:sz w:val="26"/>
          <w:szCs w:val="26"/>
        </w:rPr>
        <w:t xml:space="preserve">       </w:t>
      </w:r>
      <w:r w:rsidR="008F3E55">
        <w:rPr>
          <w:rFonts w:ascii="Times New Roman" w:hAnsi="Times New Roman"/>
          <w:b/>
          <w:sz w:val="26"/>
          <w:szCs w:val="26"/>
        </w:rPr>
        <w:t xml:space="preserve"> </w:t>
      </w:r>
      <w:r w:rsidR="008F3E55">
        <w:rPr>
          <w:rFonts w:ascii="Times New Roman" w:hAnsi="Times New Roman"/>
        </w:rPr>
        <w:t>Bydgoszcz, dnia</w:t>
      </w:r>
      <w:r w:rsidR="00D149E6">
        <w:rPr>
          <w:rFonts w:ascii="Times New Roman" w:hAnsi="Times New Roman"/>
        </w:rPr>
        <w:t xml:space="preserve"> </w:t>
      </w:r>
      <w:r w:rsidR="0039261C">
        <w:rPr>
          <w:rFonts w:ascii="Times New Roman" w:hAnsi="Times New Roman"/>
        </w:rPr>
        <w:t>20 kwietnia 2026</w:t>
      </w:r>
      <w:r w:rsidR="00A46B24">
        <w:rPr>
          <w:rFonts w:ascii="Times New Roman" w:hAnsi="Times New Roman"/>
        </w:rPr>
        <w:t xml:space="preserve"> r.</w:t>
      </w:r>
    </w:p>
    <w:p w14:paraId="4681B171" w14:textId="77777777" w:rsidR="007E26B8" w:rsidRDefault="007E26B8" w:rsidP="007E26B8">
      <w:pPr>
        <w:rPr>
          <w:rFonts w:ascii="Times New Roman" w:hAnsi="Times New Roman"/>
          <w:b/>
          <w:sz w:val="26"/>
          <w:szCs w:val="26"/>
        </w:rPr>
      </w:pPr>
    </w:p>
    <w:p w14:paraId="7881240C" w14:textId="77777777" w:rsidR="007E26B8" w:rsidRPr="00731A70" w:rsidRDefault="007E26B8" w:rsidP="007E26B8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731A70">
        <w:rPr>
          <w:rFonts w:ascii="Times New Roman" w:hAnsi="Times New Roman"/>
          <w:b/>
          <w:sz w:val="26"/>
          <w:szCs w:val="26"/>
        </w:rPr>
        <w:t>Przedmiot zamówienia:</w:t>
      </w:r>
    </w:p>
    <w:p w14:paraId="06AD9D92" w14:textId="2B3271FC" w:rsidR="009F47EF" w:rsidRPr="00821D61" w:rsidRDefault="0039261C" w:rsidP="00821D61">
      <w:pPr>
        <w:pStyle w:val="Akapitzlist"/>
        <w:suppressAutoHyphens w:val="0"/>
        <w:autoSpaceDN/>
        <w:spacing w:after="0" w:line="240" w:lineRule="auto"/>
        <w:ind w:left="567"/>
        <w:contextualSpacing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107F57">
        <w:rPr>
          <w:rFonts w:ascii="Times New Roman" w:eastAsia="Times New Roman" w:hAnsi="Times New Roman"/>
          <w:sz w:val="24"/>
          <w:szCs w:val="24"/>
          <w:lang w:eastAsia="pl-PL"/>
        </w:rPr>
        <w:t>Przedmiot zamówienia obejmuje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3A3ACF">
        <w:rPr>
          <w:rFonts w:ascii="Times New Roman" w:eastAsia="Times New Roman" w:hAnsi="Times New Roman"/>
          <w:sz w:val="24"/>
          <w:szCs w:val="24"/>
          <w:lang w:eastAsia="pl-PL"/>
        </w:rPr>
        <w:t>sporządzenie opinii</w:t>
      </w:r>
      <w:r w:rsidR="009F47EF">
        <w:rPr>
          <w:rFonts w:ascii="Times New Roman" w:eastAsia="Times New Roman" w:hAnsi="Times New Roman"/>
          <w:sz w:val="24"/>
          <w:szCs w:val="24"/>
          <w:lang w:eastAsia="pl-PL"/>
        </w:rPr>
        <w:t xml:space="preserve"> w formie mapy </w:t>
      </w:r>
      <w:r w:rsidR="00821D61" w:rsidRPr="003A3ACF">
        <w:rPr>
          <w:rFonts w:ascii="Times New Roman" w:eastAsia="Times New Roman" w:hAnsi="Times New Roman"/>
          <w:sz w:val="24"/>
          <w:szCs w:val="24"/>
          <w:lang w:eastAsia="pl-PL"/>
        </w:rPr>
        <w:t>opatrzonej adnotacją uprawnionego geodety</w:t>
      </w:r>
      <w:r w:rsidR="00821D61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821D61" w:rsidRPr="003A3AC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F47EF" w:rsidRPr="003A3ACF">
        <w:rPr>
          <w:rFonts w:ascii="Times New Roman" w:eastAsia="Times New Roman" w:hAnsi="Times New Roman"/>
          <w:sz w:val="24"/>
          <w:szCs w:val="24"/>
          <w:lang w:eastAsia="pl-PL"/>
        </w:rPr>
        <w:t>poświadczającej stan prawny</w:t>
      </w:r>
      <w:r w:rsidR="009F47EF" w:rsidRPr="009F47E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F47EF">
        <w:rPr>
          <w:rFonts w:ascii="Times New Roman" w:eastAsia="Times New Roman" w:hAnsi="Times New Roman"/>
          <w:sz w:val="24"/>
          <w:szCs w:val="24"/>
          <w:lang w:eastAsia="pl-PL"/>
        </w:rPr>
        <w:t xml:space="preserve">zarówno na dzień bieżący oraz </w:t>
      </w:r>
      <w:r w:rsidR="009F47EF" w:rsidRPr="003A3ACF">
        <w:rPr>
          <w:rFonts w:ascii="Times New Roman" w:eastAsia="Times New Roman" w:hAnsi="Times New Roman"/>
          <w:sz w:val="24"/>
          <w:szCs w:val="24"/>
          <w:lang w:eastAsia="pl-PL"/>
        </w:rPr>
        <w:t>na dzień 31 grudnia 1998 r.</w:t>
      </w:r>
      <w:r w:rsidRPr="003A3AC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9F47EF" w:rsidRPr="003A3ACF">
        <w:rPr>
          <w:rFonts w:ascii="Times New Roman" w:eastAsia="Times New Roman" w:hAnsi="Times New Roman"/>
          <w:sz w:val="24"/>
          <w:szCs w:val="24"/>
          <w:lang w:eastAsia="pl-PL"/>
        </w:rPr>
        <w:t xml:space="preserve">z zaznaczeniem pasa drogi wojewódzkiej </w:t>
      </w:r>
      <w:r w:rsidR="009F47EF">
        <w:rPr>
          <w:rFonts w:ascii="Times New Roman" w:eastAsia="Times New Roman" w:hAnsi="Times New Roman"/>
          <w:sz w:val="24"/>
          <w:szCs w:val="24"/>
          <w:lang w:eastAsia="pl-PL"/>
        </w:rPr>
        <w:t>nr 391</w:t>
      </w:r>
      <w:r w:rsidR="00821D6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F47EF">
        <w:rPr>
          <w:rFonts w:ascii="Times New Roman" w:eastAsia="Times New Roman" w:hAnsi="Times New Roman"/>
          <w:sz w:val="24"/>
          <w:szCs w:val="24"/>
          <w:lang w:eastAsia="pl-PL"/>
        </w:rPr>
        <w:t xml:space="preserve">relacji Warlubie – Rulewo – Rozgarty – Droga 272, zlokalizowanego na działce ewidencyjnej nr 191, obręb Warlubie </w:t>
      </w:r>
      <w:r w:rsidR="009F47EF" w:rsidRPr="003A3ACF">
        <w:rPr>
          <w:rFonts w:ascii="Times New Roman" w:eastAsia="Times New Roman" w:hAnsi="Times New Roman"/>
          <w:sz w:val="24"/>
          <w:szCs w:val="24"/>
          <w:lang w:eastAsia="pl-PL"/>
        </w:rPr>
        <w:t>oraz działek</w:t>
      </w:r>
      <w:r w:rsidR="009F47EF">
        <w:rPr>
          <w:rFonts w:ascii="Times New Roman" w:eastAsia="Times New Roman" w:hAnsi="Times New Roman"/>
          <w:sz w:val="24"/>
          <w:szCs w:val="24"/>
          <w:lang w:eastAsia="pl-PL"/>
        </w:rPr>
        <w:t xml:space="preserve"> o numerach: </w:t>
      </w:r>
      <w:r w:rsidR="001F44A0">
        <w:rPr>
          <w:rFonts w:ascii="Times New Roman" w:eastAsia="Times New Roman" w:hAnsi="Times New Roman"/>
          <w:sz w:val="24"/>
          <w:szCs w:val="24"/>
          <w:lang w:eastAsia="pl-PL"/>
        </w:rPr>
        <w:t>176/3; 176/5; 176/6 i 174 w Warlubiu</w:t>
      </w:r>
      <w:r w:rsidR="009F47EF" w:rsidRPr="003A3AC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1F44A0">
        <w:rPr>
          <w:rFonts w:ascii="Times New Roman" w:eastAsia="Times New Roman" w:hAnsi="Times New Roman"/>
          <w:sz w:val="24"/>
          <w:szCs w:val="24"/>
          <w:lang w:eastAsia="pl-PL"/>
        </w:rPr>
        <w:t xml:space="preserve">z uwzględnieniem granic ewidencyjnych i stanu historycznego wskazanego obszaru, </w:t>
      </w:r>
      <w:r w:rsidR="00821D61" w:rsidRPr="00821D61">
        <w:rPr>
          <w:rFonts w:ascii="Times New Roman" w:hAnsi="Times New Roman"/>
          <w:sz w:val="24"/>
          <w:szCs w:val="24"/>
        </w:rPr>
        <w:t>s</w:t>
      </w:r>
      <w:r w:rsidR="001F44A0" w:rsidRPr="00821D61">
        <w:rPr>
          <w:rFonts w:ascii="Times New Roman" w:hAnsi="Times New Roman"/>
          <w:sz w:val="24"/>
          <w:szCs w:val="24"/>
        </w:rPr>
        <w:t>porządzenie porównania mapy bieżącej z mapą historyczną (archiwalną) w celu wykazania ewentualnych rozbieżności w przebiegu granic lub zagospodarowania</w:t>
      </w:r>
      <w:r w:rsidR="00821D61">
        <w:rPr>
          <w:rFonts w:ascii="Times New Roman" w:hAnsi="Times New Roman"/>
          <w:sz w:val="24"/>
          <w:szCs w:val="24"/>
        </w:rPr>
        <w:t xml:space="preserve"> terenu, </w:t>
      </w:r>
      <w:r w:rsidR="00821D61" w:rsidRPr="00821D61">
        <w:rPr>
          <w:rFonts w:ascii="Times New Roman" w:hAnsi="Times New Roman"/>
          <w:sz w:val="24"/>
          <w:szCs w:val="24"/>
        </w:rPr>
        <w:t>p</w:t>
      </w:r>
      <w:r w:rsidR="001F44A0" w:rsidRPr="00821D61">
        <w:rPr>
          <w:rFonts w:ascii="Times New Roman" w:hAnsi="Times New Roman"/>
          <w:sz w:val="24"/>
          <w:szCs w:val="24"/>
        </w:rPr>
        <w:t>omiar terenowy i naniesienie na mapę faktycznego przebiegu chodnika</w:t>
      </w:r>
      <w:r w:rsidR="00821D61">
        <w:rPr>
          <w:rFonts w:ascii="Times New Roman" w:hAnsi="Times New Roman"/>
          <w:sz w:val="24"/>
          <w:szCs w:val="24"/>
        </w:rPr>
        <w:t xml:space="preserve"> z p</w:t>
      </w:r>
      <w:r w:rsidR="001F44A0" w:rsidRPr="001F44A0">
        <w:rPr>
          <w:rFonts w:ascii="Times New Roman" w:hAnsi="Times New Roman"/>
          <w:sz w:val="24"/>
          <w:szCs w:val="24"/>
        </w:rPr>
        <w:t>recyzyjn</w:t>
      </w:r>
      <w:r w:rsidR="00821D61">
        <w:rPr>
          <w:rFonts w:ascii="Times New Roman" w:hAnsi="Times New Roman"/>
          <w:sz w:val="24"/>
          <w:szCs w:val="24"/>
        </w:rPr>
        <w:t>ym</w:t>
      </w:r>
      <w:r w:rsidR="001F44A0" w:rsidRPr="001F44A0">
        <w:rPr>
          <w:rFonts w:ascii="Times New Roman" w:hAnsi="Times New Roman"/>
          <w:sz w:val="24"/>
          <w:szCs w:val="24"/>
        </w:rPr>
        <w:t xml:space="preserve"> </w:t>
      </w:r>
      <w:r w:rsidR="00821D61">
        <w:rPr>
          <w:rFonts w:ascii="Times New Roman" w:hAnsi="Times New Roman"/>
          <w:sz w:val="24"/>
          <w:szCs w:val="24"/>
        </w:rPr>
        <w:t>oznaczeniem</w:t>
      </w:r>
      <w:r w:rsidR="001F44A0" w:rsidRPr="001F44A0">
        <w:rPr>
          <w:rFonts w:ascii="Times New Roman" w:hAnsi="Times New Roman"/>
          <w:sz w:val="24"/>
          <w:szCs w:val="24"/>
        </w:rPr>
        <w:t xml:space="preserve"> części chodnika wchodzącej </w:t>
      </w:r>
      <w:r w:rsidR="001F44A0" w:rsidRPr="00821D61">
        <w:rPr>
          <w:rFonts w:ascii="Times New Roman" w:hAnsi="Times New Roman"/>
          <w:sz w:val="24"/>
          <w:szCs w:val="24"/>
        </w:rPr>
        <w:t>w </w:t>
      </w:r>
      <w:r w:rsidR="00821D61" w:rsidRPr="00821D61">
        <w:rPr>
          <w:rFonts w:ascii="Times New Roman" w:hAnsi="Times New Roman"/>
          <w:sz w:val="24"/>
          <w:szCs w:val="24"/>
        </w:rPr>
        <w:t>pas drogi wojewódzkiej – dz. 191 oraz p</w:t>
      </w:r>
      <w:r w:rsidR="001F44A0" w:rsidRPr="00821D61">
        <w:rPr>
          <w:rFonts w:ascii="Times New Roman" w:hAnsi="Times New Roman"/>
          <w:sz w:val="24"/>
          <w:szCs w:val="24"/>
        </w:rPr>
        <w:t>recyzyjn</w:t>
      </w:r>
      <w:r w:rsidR="00821D61" w:rsidRPr="00821D61">
        <w:rPr>
          <w:rFonts w:ascii="Times New Roman" w:hAnsi="Times New Roman"/>
          <w:sz w:val="24"/>
          <w:szCs w:val="24"/>
        </w:rPr>
        <w:t>ym</w:t>
      </w:r>
      <w:r w:rsidR="001F44A0" w:rsidRPr="00821D61">
        <w:rPr>
          <w:rFonts w:ascii="Times New Roman" w:hAnsi="Times New Roman"/>
          <w:sz w:val="24"/>
          <w:szCs w:val="24"/>
        </w:rPr>
        <w:t xml:space="preserve"> </w:t>
      </w:r>
      <w:r w:rsidR="00821D61" w:rsidRPr="00821D61">
        <w:rPr>
          <w:rFonts w:ascii="Times New Roman" w:hAnsi="Times New Roman"/>
          <w:sz w:val="24"/>
          <w:szCs w:val="24"/>
        </w:rPr>
        <w:t>oznaczeniem</w:t>
      </w:r>
      <w:r w:rsidR="001F44A0" w:rsidRPr="00821D61">
        <w:rPr>
          <w:rFonts w:ascii="Times New Roman" w:hAnsi="Times New Roman"/>
          <w:sz w:val="24"/>
          <w:szCs w:val="24"/>
        </w:rPr>
        <w:t xml:space="preserve"> części chodnika znajdujące</w:t>
      </w:r>
      <w:r w:rsidR="00821D61" w:rsidRPr="00821D61">
        <w:rPr>
          <w:rFonts w:ascii="Times New Roman" w:hAnsi="Times New Roman"/>
          <w:sz w:val="24"/>
          <w:szCs w:val="24"/>
        </w:rPr>
        <w:t>go</w:t>
      </w:r>
      <w:r w:rsidR="001F44A0" w:rsidRPr="00821D61">
        <w:rPr>
          <w:rFonts w:ascii="Times New Roman" w:hAnsi="Times New Roman"/>
          <w:sz w:val="24"/>
          <w:szCs w:val="24"/>
        </w:rPr>
        <w:t xml:space="preserve"> się na terenie </w:t>
      </w:r>
      <w:r w:rsidR="00821D61" w:rsidRPr="00821D61">
        <w:rPr>
          <w:rFonts w:ascii="Times New Roman" w:hAnsi="Times New Roman"/>
          <w:sz w:val="24"/>
          <w:szCs w:val="24"/>
        </w:rPr>
        <w:t>dz. 176/3; 176/5; 176/6 i 174.</w:t>
      </w:r>
    </w:p>
    <w:p w14:paraId="20C29ABC" w14:textId="77777777" w:rsidR="0039261C" w:rsidRPr="00356B48" w:rsidRDefault="0039261C" w:rsidP="00D149E6">
      <w:pPr>
        <w:pStyle w:val="Akapitzlist"/>
        <w:suppressAutoHyphens w:val="0"/>
        <w:autoSpaceDN/>
        <w:spacing w:after="0" w:line="240" w:lineRule="auto"/>
        <w:ind w:left="567"/>
        <w:contextualSpacing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412DF3F" w14:textId="77777777" w:rsidR="007E26B8" w:rsidRPr="00731A70" w:rsidRDefault="007E26B8" w:rsidP="007E26B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731A70">
        <w:rPr>
          <w:rFonts w:ascii="Times New Roman" w:hAnsi="Times New Roman"/>
          <w:b/>
          <w:sz w:val="26"/>
          <w:szCs w:val="26"/>
        </w:rPr>
        <w:t xml:space="preserve">Cel zamówienia: </w:t>
      </w:r>
    </w:p>
    <w:p w14:paraId="504F3380" w14:textId="764FB8A8" w:rsidR="002361C9" w:rsidRPr="003B3BFC" w:rsidRDefault="002361C9" w:rsidP="003B3BFC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 w:rsidRPr="003B3BFC">
        <w:rPr>
          <w:rFonts w:ascii="Times New Roman" w:hAnsi="Times New Roman"/>
          <w:sz w:val="24"/>
          <w:szCs w:val="24"/>
        </w:rPr>
        <w:t xml:space="preserve">Przeprowadzenie </w:t>
      </w:r>
      <w:r w:rsidR="003B3BFC" w:rsidRPr="003B3BFC">
        <w:rPr>
          <w:rFonts w:ascii="Times New Roman" w:hAnsi="Times New Roman"/>
          <w:sz w:val="24"/>
          <w:szCs w:val="24"/>
        </w:rPr>
        <w:t xml:space="preserve">wznowienia znaków granicznych </w:t>
      </w:r>
      <w:r w:rsidR="003B3BFC">
        <w:rPr>
          <w:rFonts w:ascii="Times New Roman" w:hAnsi="Times New Roman"/>
          <w:sz w:val="24"/>
          <w:szCs w:val="24"/>
        </w:rPr>
        <w:t xml:space="preserve">jest niezbędne do </w:t>
      </w:r>
      <w:r w:rsidR="006E761D">
        <w:rPr>
          <w:rFonts w:ascii="Times New Roman" w:hAnsi="Times New Roman"/>
          <w:sz w:val="24"/>
          <w:szCs w:val="24"/>
        </w:rPr>
        <w:t xml:space="preserve">określenia przebiegu rzeczywistych granic </w:t>
      </w:r>
      <w:r w:rsidR="003B3BFC">
        <w:rPr>
          <w:rFonts w:ascii="Times New Roman" w:hAnsi="Times New Roman"/>
          <w:sz w:val="24"/>
          <w:szCs w:val="24"/>
        </w:rPr>
        <w:t>pasa drogowego drogi wojewódzkiej</w:t>
      </w:r>
      <w:r w:rsidR="0047706D">
        <w:rPr>
          <w:rFonts w:ascii="Times New Roman" w:hAnsi="Times New Roman"/>
          <w:sz w:val="24"/>
          <w:szCs w:val="24"/>
        </w:rPr>
        <w:t xml:space="preserve"> nr </w:t>
      </w:r>
      <w:r w:rsidR="00821D61">
        <w:rPr>
          <w:rFonts w:ascii="Times New Roman" w:hAnsi="Times New Roman"/>
          <w:sz w:val="24"/>
          <w:szCs w:val="24"/>
        </w:rPr>
        <w:t>391</w:t>
      </w:r>
      <w:r w:rsidR="00A713C7">
        <w:rPr>
          <w:rFonts w:ascii="Times New Roman" w:hAnsi="Times New Roman"/>
          <w:sz w:val="24"/>
          <w:szCs w:val="24"/>
        </w:rPr>
        <w:t xml:space="preserve"> </w:t>
      </w:r>
      <w:r w:rsidR="00A713C7">
        <w:rPr>
          <w:rFonts w:ascii="Times New Roman" w:hAnsi="Times New Roman"/>
          <w:sz w:val="24"/>
          <w:szCs w:val="24"/>
        </w:rPr>
        <w:br/>
        <w:t xml:space="preserve">z uwzględnieniem określenia obszaru zajętego pod fragment chodnika, zlokalizowanego przy DW </w:t>
      </w:r>
      <w:r w:rsidR="00821D61">
        <w:rPr>
          <w:rFonts w:ascii="Times New Roman" w:hAnsi="Times New Roman"/>
          <w:sz w:val="24"/>
          <w:szCs w:val="24"/>
        </w:rPr>
        <w:t>391</w:t>
      </w:r>
      <w:r w:rsidR="0047706D">
        <w:rPr>
          <w:rFonts w:ascii="Times New Roman" w:hAnsi="Times New Roman"/>
          <w:sz w:val="24"/>
          <w:szCs w:val="24"/>
        </w:rPr>
        <w:t>.</w:t>
      </w:r>
    </w:p>
    <w:p w14:paraId="232AF3DB" w14:textId="77777777" w:rsidR="007E26B8" w:rsidRPr="00731A70" w:rsidRDefault="007E26B8" w:rsidP="007E26B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731A70">
        <w:rPr>
          <w:rFonts w:ascii="Times New Roman" w:hAnsi="Times New Roman"/>
          <w:b/>
          <w:sz w:val="26"/>
          <w:szCs w:val="26"/>
        </w:rPr>
        <w:t xml:space="preserve">Termin zrealizowania zamówienia: </w:t>
      </w:r>
    </w:p>
    <w:p w14:paraId="41D9E2F6" w14:textId="417559A0" w:rsidR="007E26B8" w:rsidRPr="00731A70" w:rsidRDefault="003B3BFC" w:rsidP="007E26B8">
      <w:pPr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>60</w:t>
      </w:r>
      <w:r w:rsidR="003E504A">
        <w:rPr>
          <w:rFonts w:ascii="Times New Roman" w:hAnsi="Times New Roman"/>
          <w:sz w:val="24"/>
          <w:szCs w:val="24"/>
        </w:rPr>
        <w:t xml:space="preserve"> dni kalendarzowych od daty zawarcia umowy.</w:t>
      </w:r>
    </w:p>
    <w:p w14:paraId="5EE4DF5E" w14:textId="77777777" w:rsidR="007E26B8" w:rsidRPr="00731A70" w:rsidRDefault="007E26B8" w:rsidP="007E26B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731A70">
        <w:rPr>
          <w:rFonts w:ascii="Times New Roman" w:hAnsi="Times New Roman"/>
          <w:b/>
          <w:sz w:val="26"/>
          <w:szCs w:val="26"/>
        </w:rPr>
        <w:t>Warunki dokonania płatności:</w:t>
      </w:r>
    </w:p>
    <w:p w14:paraId="49B72660" w14:textId="1247FF07" w:rsidR="00783D96" w:rsidRPr="00B747CE" w:rsidRDefault="00783D96" w:rsidP="007E26B8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B747CE">
        <w:rPr>
          <w:rFonts w:ascii="Times New Roman" w:hAnsi="Times New Roman"/>
          <w:sz w:val="24"/>
          <w:szCs w:val="24"/>
        </w:rPr>
        <w:t xml:space="preserve">Na podstawie przedstawionej faktury/rachunku, w terminie </w:t>
      </w:r>
      <w:r>
        <w:rPr>
          <w:rFonts w:ascii="Times New Roman" w:hAnsi="Times New Roman"/>
          <w:sz w:val="24"/>
          <w:szCs w:val="24"/>
        </w:rPr>
        <w:t>30</w:t>
      </w:r>
      <w:r w:rsidRPr="00B747CE">
        <w:rPr>
          <w:rFonts w:ascii="Times New Roman" w:hAnsi="Times New Roman"/>
          <w:sz w:val="24"/>
          <w:szCs w:val="24"/>
        </w:rPr>
        <w:t xml:space="preserve"> dni od </w:t>
      </w:r>
      <w:r>
        <w:rPr>
          <w:rFonts w:ascii="Times New Roman" w:hAnsi="Times New Roman"/>
          <w:sz w:val="24"/>
          <w:szCs w:val="24"/>
        </w:rPr>
        <w:t xml:space="preserve">dnia przydzielenia fakturze w </w:t>
      </w:r>
      <w:proofErr w:type="spellStart"/>
      <w:r>
        <w:rPr>
          <w:rFonts w:ascii="Times New Roman" w:hAnsi="Times New Roman"/>
          <w:sz w:val="24"/>
          <w:szCs w:val="24"/>
        </w:rPr>
        <w:t>KSeF</w:t>
      </w:r>
      <w:proofErr w:type="spellEnd"/>
      <w:r>
        <w:rPr>
          <w:rFonts w:ascii="Times New Roman" w:hAnsi="Times New Roman"/>
          <w:sz w:val="24"/>
          <w:szCs w:val="24"/>
        </w:rPr>
        <w:t xml:space="preserve"> numeru identyfikującego (dzień przyjęcia faktury do </w:t>
      </w:r>
      <w:proofErr w:type="spellStart"/>
      <w:r>
        <w:rPr>
          <w:rFonts w:ascii="Times New Roman" w:hAnsi="Times New Roman"/>
          <w:sz w:val="24"/>
          <w:szCs w:val="24"/>
        </w:rPr>
        <w:t>KSeF</w:t>
      </w:r>
      <w:proofErr w:type="spellEnd"/>
      <w:r>
        <w:rPr>
          <w:rFonts w:ascii="Times New Roman" w:hAnsi="Times New Roman"/>
          <w:sz w:val="24"/>
          <w:szCs w:val="24"/>
        </w:rPr>
        <w:t>) i akceptacji przez Zamawiającego</w:t>
      </w:r>
      <w:r w:rsidRPr="00B747C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Wystawienie faktury następuje po podpisaniu protokołu odbioru wykonanego zlecenia przez Zarząd Dróg Wojewódzkich w Bydgoszczy.</w:t>
      </w:r>
    </w:p>
    <w:p w14:paraId="4F781DD2" w14:textId="77777777" w:rsidR="007E26B8" w:rsidRDefault="007E26B8" w:rsidP="007E26B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9173A6">
        <w:rPr>
          <w:rFonts w:ascii="Times New Roman" w:hAnsi="Times New Roman"/>
          <w:b/>
          <w:sz w:val="26"/>
          <w:szCs w:val="26"/>
        </w:rPr>
        <w:t>Liczba egzemplarzy</w:t>
      </w:r>
      <w:r>
        <w:rPr>
          <w:rFonts w:ascii="Times New Roman" w:hAnsi="Times New Roman"/>
          <w:b/>
          <w:sz w:val="26"/>
          <w:szCs w:val="26"/>
        </w:rPr>
        <w:t xml:space="preserve">: </w:t>
      </w:r>
    </w:p>
    <w:p w14:paraId="6F1DA1F3" w14:textId="452295FB" w:rsidR="007767AF" w:rsidRDefault="003B1B9F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767AF" w:rsidRPr="007767AF">
        <w:rPr>
          <w:rFonts w:ascii="Times New Roman" w:hAnsi="Times New Roman"/>
          <w:sz w:val="24"/>
          <w:szCs w:val="24"/>
        </w:rPr>
        <w:t xml:space="preserve"> egzemplarz</w:t>
      </w:r>
      <w:r>
        <w:rPr>
          <w:rFonts w:ascii="Times New Roman" w:hAnsi="Times New Roman"/>
          <w:sz w:val="24"/>
          <w:szCs w:val="24"/>
        </w:rPr>
        <w:t>e</w:t>
      </w:r>
      <w:r w:rsidR="007767AF" w:rsidRPr="007767AF">
        <w:rPr>
          <w:rFonts w:ascii="Times New Roman" w:hAnsi="Times New Roman"/>
          <w:sz w:val="24"/>
          <w:szCs w:val="24"/>
        </w:rPr>
        <w:t xml:space="preserve"> </w:t>
      </w:r>
      <w:r w:rsidR="001F44A0">
        <w:rPr>
          <w:rFonts w:ascii="Times New Roman" w:hAnsi="Times New Roman"/>
          <w:sz w:val="24"/>
          <w:szCs w:val="24"/>
        </w:rPr>
        <w:t>dokumentacji geodezyjnej</w:t>
      </w:r>
      <w:r>
        <w:rPr>
          <w:rFonts w:ascii="Times New Roman" w:hAnsi="Times New Roman"/>
          <w:sz w:val="24"/>
          <w:szCs w:val="24"/>
        </w:rPr>
        <w:t xml:space="preserve"> </w:t>
      </w:r>
      <w:r w:rsidR="007767AF" w:rsidRPr="007767AF"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z w:val="24"/>
          <w:szCs w:val="24"/>
        </w:rPr>
        <w:t>wersji</w:t>
      </w:r>
      <w:r w:rsidR="007767AF" w:rsidRPr="007767AF">
        <w:rPr>
          <w:rFonts w:ascii="Times New Roman" w:hAnsi="Times New Roman"/>
          <w:sz w:val="24"/>
          <w:szCs w:val="24"/>
        </w:rPr>
        <w:t xml:space="preserve"> papierowej </w:t>
      </w:r>
      <w:r>
        <w:rPr>
          <w:rFonts w:ascii="Times New Roman" w:hAnsi="Times New Roman"/>
          <w:sz w:val="24"/>
          <w:szCs w:val="24"/>
        </w:rPr>
        <w:t xml:space="preserve">oraz w wersji elektronicznej. </w:t>
      </w:r>
    </w:p>
    <w:p w14:paraId="472E6EB5" w14:textId="11CC8BD8" w:rsidR="003C4CA1" w:rsidRDefault="003C4CA1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dostarczy przedmiot zamówienia do siedziby Zamawiającego.</w:t>
      </w:r>
    </w:p>
    <w:p w14:paraId="0B5CE969" w14:textId="05EAB6FC" w:rsidR="00A514C6" w:rsidRDefault="00A514C6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Sporządził</w:t>
      </w:r>
      <w:r w:rsidR="00107F5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:</w:t>
      </w:r>
    </w:p>
    <w:p w14:paraId="06731EBD" w14:textId="765C2399" w:rsidR="00A514C6" w:rsidRDefault="003B1B9F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Ewelina Pyrzewicz-Skorupa</w:t>
      </w:r>
    </w:p>
    <w:p w14:paraId="1317E604" w14:textId="77777777" w:rsidR="001F44A0" w:rsidRPr="00B747CE" w:rsidRDefault="001F44A0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</w:p>
    <w:p w14:paraId="096EF7FA" w14:textId="77777777" w:rsidR="007E26B8" w:rsidRPr="00B747CE" w:rsidRDefault="007E26B8" w:rsidP="007E26B8">
      <w:pPr>
        <w:ind w:left="360"/>
        <w:rPr>
          <w:rFonts w:ascii="Times New Roman" w:hAnsi="Times New Roman"/>
          <w:sz w:val="24"/>
          <w:szCs w:val="24"/>
        </w:rPr>
      </w:pPr>
    </w:p>
    <w:p w14:paraId="5FBEEE17" w14:textId="77777777" w:rsidR="008F7B63" w:rsidRDefault="008F7B63"/>
    <w:sectPr w:rsidR="008F7B63" w:rsidSect="00A3562C">
      <w:pgSz w:w="11906" w:h="16838"/>
      <w:pgMar w:top="624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26EC"/>
    <w:multiLevelType w:val="multilevel"/>
    <w:tmpl w:val="CA28E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02DF0"/>
    <w:multiLevelType w:val="hybridMultilevel"/>
    <w:tmpl w:val="FBF23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C7C89"/>
    <w:multiLevelType w:val="multilevel"/>
    <w:tmpl w:val="EC787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455645"/>
    <w:multiLevelType w:val="hybridMultilevel"/>
    <w:tmpl w:val="74C8B3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B923E90"/>
    <w:multiLevelType w:val="multilevel"/>
    <w:tmpl w:val="AA1C977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D54EA"/>
    <w:multiLevelType w:val="multilevel"/>
    <w:tmpl w:val="CA8CD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A14EC8"/>
    <w:multiLevelType w:val="multilevel"/>
    <w:tmpl w:val="1A849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360D24"/>
    <w:multiLevelType w:val="multilevel"/>
    <w:tmpl w:val="9D402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FF0DD7"/>
    <w:multiLevelType w:val="hybridMultilevel"/>
    <w:tmpl w:val="8DDEE2E6"/>
    <w:lvl w:ilvl="0" w:tplc="0F36F9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16164099">
    <w:abstractNumId w:val="4"/>
  </w:num>
  <w:num w:numId="2" w16cid:durableId="1814566389">
    <w:abstractNumId w:val="8"/>
  </w:num>
  <w:num w:numId="3" w16cid:durableId="905382852">
    <w:abstractNumId w:val="1"/>
  </w:num>
  <w:num w:numId="4" w16cid:durableId="1164199667">
    <w:abstractNumId w:val="3"/>
  </w:num>
  <w:num w:numId="5" w16cid:durableId="1015425092">
    <w:abstractNumId w:val="7"/>
  </w:num>
  <w:num w:numId="6" w16cid:durableId="638002064">
    <w:abstractNumId w:val="6"/>
  </w:num>
  <w:num w:numId="7" w16cid:durableId="425464810">
    <w:abstractNumId w:val="6"/>
    <w:lvlOverride w:ilvl="1">
      <w:lvl w:ilvl="1">
        <w:numFmt w:val="decimal"/>
        <w:lvlText w:val="%2."/>
        <w:lvlJc w:val="left"/>
      </w:lvl>
    </w:lvlOverride>
  </w:num>
  <w:num w:numId="8" w16cid:durableId="1356879413">
    <w:abstractNumId w:val="6"/>
    <w:lvlOverride w:ilvl="1">
      <w:lvl w:ilvl="1">
        <w:numFmt w:val="decimal"/>
        <w:lvlText w:val="%2."/>
        <w:lvlJc w:val="left"/>
      </w:lvl>
    </w:lvlOverride>
  </w:num>
  <w:num w:numId="9" w16cid:durableId="1593858878">
    <w:abstractNumId w:val="6"/>
    <w:lvlOverride w:ilvl="1">
      <w:lvl w:ilvl="1">
        <w:numFmt w:val="decimal"/>
        <w:lvlText w:val="%2."/>
        <w:lvlJc w:val="left"/>
      </w:lvl>
    </w:lvlOverride>
  </w:num>
  <w:num w:numId="10" w16cid:durableId="1330913068">
    <w:abstractNumId w:val="6"/>
    <w:lvlOverride w:ilvl="1">
      <w:lvl w:ilvl="1">
        <w:numFmt w:val="decimal"/>
        <w:lvlText w:val="%2."/>
        <w:lvlJc w:val="left"/>
      </w:lvl>
    </w:lvlOverride>
  </w:num>
  <w:num w:numId="11" w16cid:durableId="1398746725">
    <w:abstractNumId w:val="6"/>
    <w:lvlOverride w:ilvl="1">
      <w:lvl w:ilvl="1">
        <w:numFmt w:val="decimal"/>
        <w:lvlText w:val="%2."/>
        <w:lvlJc w:val="left"/>
      </w:lvl>
    </w:lvlOverride>
  </w:num>
  <w:num w:numId="12" w16cid:durableId="1396854859">
    <w:abstractNumId w:val="6"/>
    <w:lvlOverride w:ilvl="1">
      <w:lvl w:ilvl="1">
        <w:numFmt w:val="decimal"/>
        <w:lvlText w:val="%2."/>
        <w:lvlJc w:val="left"/>
      </w:lvl>
    </w:lvlOverride>
  </w:num>
  <w:num w:numId="13" w16cid:durableId="2017682532">
    <w:abstractNumId w:val="6"/>
    <w:lvlOverride w:ilvl="1">
      <w:lvl w:ilvl="1">
        <w:numFmt w:val="decimal"/>
        <w:lvlText w:val="%2."/>
        <w:lvlJc w:val="left"/>
      </w:lvl>
    </w:lvlOverride>
  </w:num>
  <w:num w:numId="14" w16cid:durableId="197473504">
    <w:abstractNumId w:val="5"/>
  </w:num>
  <w:num w:numId="15" w16cid:durableId="96799987">
    <w:abstractNumId w:val="2"/>
  </w:num>
  <w:num w:numId="16" w16cid:durableId="1623535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6B8"/>
    <w:rsid w:val="000777B3"/>
    <w:rsid w:val="000B3F0E"/>
    <w:rsid w:val="00107197"/>
    <w:rsid w:val="00107F57"/>
    <w:rsid w:val="00172137"/>
    <w:rsid w:val="00182EA9"/>
    <w:rsid w:val="00185F5E"/>
    <w:rsid w:val="0018735A"/>
    <w:rsid w:val="001D2B0B"/>
    <w:rsid w:val="001E0F85"/>
    <w:rsid w:val="001F44A0"/>
    <w:rsid w:val="00205E69"/>
    <w:rsid w:val="002248AB"/>
    <w:rsid w:val="002361C9"/>
    <w:rsid w:val="002A31FD"/>
    <w:rsid w:val="002F1698"/>
    <w:rsid w:val="003109FD"/>
    <w:rsid w:val="00314428"/>
    <w:rsid w:val="00350C4B"/>
    <w:rsid w:val="00353FF8"/>
    <w:rsid w:val="00356B48"/>
    <w:rsid w:val="00374041"/>
    <w:rsid w:val="0039261C"/>
    <w:rsid w:val="003B1B9F"/>
    <w:rsid w:val="003B3BFC"/>
    <w:rsid w:val="003C4CA1"/>
    <w:rsid w:val="003D38D4"/>
    <w:rsid w:val="003E504A"/>
    <w:rsid w:val="00446C2A"/>
    <w:rsid w:val="0046177B"/>
    <w:rsid w:val="0047706D"/>
    <w:rsid w:val="004B089C"/>
    <w:rsid w:val="004C396A"/>
    <w:rsid w:val="004C74B5"/>
    <w:rsid w:val="004D1C14"/>
    <w:rsid w:val="004E58A8"/>
    <w:rsid w:val="005240EB"/>
    <w:rsid w:val="0058765C"/>
    <w:rsid w:val="005B60C1"/>
    <w:rsid w:val="005E6761"/>
    <w:rsid w:val="00676C55"/>
    <w:rsid w:val="006D1961"/>
    <w:rsid w:val="006E3572"/>
    <w:rsid w:val="006E7236"/>
    <w:rsid w:val="006E761D"/>
    <w:rsid w:val="00722CBE"/>
    <w:rsid w:val="00760E26"/>
    <w:rsid w:val="007744CF"/>
    <w:rsid w:val="007767AF"/>
    <w:rsid w:val="00783D96"/>
    <w:rsid w:val="007E26B8"/>
    <w:rsid w:val="00821D61"/>
    <w:rsid w:val="00851E5F"/>
    <w:rsid w:val="00861FC8"/>
    <w:rsid w:val="008636C7"/>
    <w:rsid w:val="00884F14"/>
    <w:rsid w:val="008A6ACE"/>
    <w:rsid w:val="008E5E1C"/>
    <w:rsid w:val="008E6CF1"/>
    <w:rsid w:val="008F3E55"/>
    <w:rsid w:val="008F4148"/>
    <w:rsid w:val="008F7B63"/>
    <w:rsid w:val="00900504"/>
    <w:rsid w:val="00901A65"/>
    <w:rsid w:val="00911B97"/>
    <w:rsid w:val="00927482"/>
    <w:rsid w:val="009C6DDE"/>
    <w:rsid w:val="009F47EF"/>
    <w:rsid w:val="00A07706"/>
    <w:rsid w:val="00A46B24"/>
    <w:rsid w:val="00A514C6"/>
    <w:rsid w:val="00A56907"/>
    <w:rsid w:val="00A713C7"/>
    <w:rsid w:val="00A74168"/>
    <w:rsid w:val="00B27041"/>
    <w:rsid w:val="00B35F3E"/>
    <w:rsid w:val="00B86212"/>
    <w:rsid w:val="00BD1D74"/>
    <w:rsid w:val="00BE6B32"/>
    <w:rsid w:val="00C04E8B"/>
    <w:rsid w:val="00C21868"/>
    <w:rsid w:val="00C91228"/>
    <w:rsid w:val="00C93749"/>
    <w:rsid w:val="00D149E6"/>
    <w:rsid w:val="00D2015F"/>
    <w:rsid w:val="00D51EF5"/>
    <w:rsid w:val="00DF4289"/>
    <w:rsid w:val="00E163F7"/>
    <w:rsid w:val="00EE46FB"/>
    <w:rsid w:val="00F52496"/>
    <w:rsid w:val="00F57649"/>
    <w:rsid w:val="00FB5077"/>
    <w:rsid w:val="00FF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F3DF1"/>
  <w15:chartTrackingRefBased/>
  <w15:docId w15:val="{9C777228-1C0C-4611-9D8A-B5C40DF6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E26B8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7E26B8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2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496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Odstavec Znak"/>
    <w:basedOn w:val="Domylnaczcionkaakapitu"/>
    <w:link w:val="Akapitzlist"/>
    <w:uiPriority w:val="34"/>
    <w:locked/>
    <w:rsid w:val="00107F57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F44A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4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Wojciechowska</dc:creator>
  <cp:keywords/>
  <dc:description/>
  <cp:lastModifiedBy>Ewelina Pyrzewicz-Skorupa</cp:lastModifiedBy>
  <cp:revision>4</cp:revision>
  <cp:lastPrinted>2022-05-27T07:08:00Z</cp:lastPrinted>
  <dcterms:created xsi:type="dcterms:W3CDTF">2026-04-20T10:14:00Z</dcterms:created>
  <dcterms:modified xsi:type="dcterms:W3CDTF">2026-04-22T09:48:00Z</dcterms:modified>
</cp:coreProperties>
</file>